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3787"/>
        <w:gridCol w:w="173"/>
        <w:gridCol w:w="3787"/>
        <w:gridCol w:w="173"/>
        <w:gridCol w:w="3787"/>
      </w:tblGrid>
      <w:tr w:rsidR="00FB4D14">
        <w:trPr>
          <w:cantSplit/>
          <w:trHeight w:hRule="exact" w:val="1440"/>
        </w:trPr>
        <w:tc>
          <w:tcPr>
            <w:tcW w:w="3787" w:type="dxa"/>
          </w:tcPr>
          <w:p w:rsidR="00FB4D14" w:rsidRDefault="00FB4D14" w:rsidP="00FB4D14">
            <w:pPr>
              <w:ind w:left="101" w:right="10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fldChar w:fldCharType="begin"/>
            </w:r>
            <w:r>
              <w:rPr>
                <w:rFonts w:cstheme="minorHAnsi"/>
                <w:sz w:val="20"/>
                <w:szCs w:val="20"/>
              </w:rPr>
              <w:instrText xml:space="preserve"> MERGEFIELD Titre </w:instrText>
            </w:r>
            <w:r>
              <w:rPr>
                <w:rFonts w:cstheme="minorHAnsi"/>
                <w:sz w:val="20"/>
                <w:szCs w:val="20"/>
              </w:rPr>
              <w:fldChar w:fldCharType="separate"/>
            </w:r>
            <w:r w:rsidR="000659BB">
              <w:rPr>
                <w:rFonts w:cstheme="minorHAnsi"/>
                <w:noProof/>
                <w:sz w:val="20"/>
                <w:szCs w:val="20"/>
              </w:rPr>
              <w:t>«Titre»</w:t>
            </w:r>
            <w:r>
              <w:rPr>
                <w:rFonts w:cstheme="minorHAnsi"/>
                <w:sz w:val="20"/>
                <w:szCs w:val="20"/>
              </w:rPr>
              <w:fldChar w:fldCharType="end"/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fldChar w:fldCharType="begin"/>
            </w:r>
            <w:r>
              <w:rPr>
                <w:rFonts w:cstheme="minorHAnsi"/>
                <w:sz w:val="20"/>
                <w:szCs w:val="20"/>
              </w:rPr>
              <w:instrText xml:space="preserve"> MERGEFIELD Prénom </w:instrText>
            </w:r>
            <w:r>
              <w:rPr>
                <w:rFonts w:cstheme="minorHAnsi"/>
                <w:sz w:val="20"/>
                <w:szCs w:val="20"/>
              </w:rPr>
              <w:fldChar w:fldCharType="separate"/>
            </w:r>
            <w:r w:rsidR="000659BB">
              <w:rPr>
                <w:rFonts w:cstheme="minorHAnsi"/>
                <w:noProof/>
                <w:sz w:val="20"/>
                <w:szCs w:val="20"/>
              </w:rPr>
              <w:t>«Prénom»</w:t>
            </w:r>
            <w:r>
              <w:rPr>
                <w:rFonts w:cstheme="minorHAnsi"/>
                <w:sz w:val="20"/>
                <w:szCs w:val="20"/>
              </w:rPr>
              <w:fldChar w:fldCharType="end"/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fldChar w:fldCharType="begin"/>
            </w:r>
            <w:r>
              <w:rPr>
                <w:rFonts w:cstheme="minorHAnsi"/>
                <w:sz w:val="20"/>
                <w:szCs w:val="20"/>
              </w:rPr>
              <w:instrText xml:space="preserve"> MERGEFIELD Nom </w:instrText>
            </w:r>
            <w:r>
              <w:rPr>
                <w:rFonts w:cstheme="minorHAnsi"/>
                <w:sz w:val="20"/>
                <w:szCs w:val="20"/>
              </w:rPr>
              <w:fldChar w:fldCharType="separate"/>
            </w:r>
            <w:r w:rsidR="000659BB">
              <w:rPr>
                <w:rFonts w:cstheme="minorHAnsi"/>
                <w:noProof/>
                <w:sz w:val="20"/>
                <w:szCs w:val="20"/>
              </w:rPr>
              <w:t>«Nom»</w:t>
            </w:r>
            <w:r>
              <w:rPr>
                <w:rFonts w:cstheme="minorHAnsi"/>
                <w:sz w:val="20"/>
                <w:szCs w:val="20"/>
              </w:rPr>
              <w:fldChar w:fldCharType="end"/>
            </w:r>
          </w:p>
          <w:p w:rsidR="00FB4D14" w:rsidRPr="000659BB" w:rsidRDefault="00FB4D14" w:rsidP="00FB4D14">
            <w:pPr>
              <w:ind w:left="101" w:right="10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fldChar w:fldCharType="begin"/>
            </w:r>
            <w:r w:rsidRPr="000659BB">
              <w:rPr>
                <w:rFonts w:cstheme="minorHAnsi"/>
                <w:sz w:val="20"/>
                <w:szCs w:val="20"/>
              </w:rPr>
              <w:instrText xml:space="preserve"> MERGEFIELD Entreprise </w:instrText>
            </w:r>
            <w:r>
              <w:rPr>
                <w:rFonts w:cstheme="minorHAnsi"/>
                <w:sz w:val="20"/>
                <w:szCs w:val="20"/>
              </w:rPr>
              <w:fldChar w:fldCharType="separate"/>
            </w:r>
            <w:r w:rsidR="000659BB" w:rsidRPr="000659BB">
              <w:rPr>
                <w:rFonts w:cstheme="minorHAnsi"/>
                <w:noProof/>
                <w:sz w:val="20"/>
                <w:szCs w:val="20"/>
              </w:rPr>
              <w:t>«Entreprise»</w:t>
            </w:r>
            <w:r>
              <w:rPr>
                <w:rFonts w:cstheme="minorHAnsi"/>
                <w:sz w:val="20"/>
                <w:szCs w:val="20"/>
              </w:rPr>
              <w:fldChar w:fldCharType="end"/>
            </w:r>
          </w:p>
          <w:p w:rsidR="00FB4D14" w:rsidRPr="000659BB" w:rsidRDefault="00FB4D14" w:rsidP="00FB4D14">
            <w:pPr>
              <w:ind w:left="101" w:right="10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fldChar w:fldCharType="begin"/>
            </w:r>
            <w:r w:rsidRPr="000659BB">
              <w:rPr>
                <w:rFonts w:cstheme="minorHAnsi"/>
                <w:sz w:val="20"/>
                <w:szCs w:val="20"/>
              </w:rPr>
              <w:instrText xml:space="preserve"> MERGEFIELD Adresse </w:instrText>
            </w:r>
            <w:r>
              <w:rPr>
                <w:rFonts w:cstheme="minorHAnsi"/>
                <w:sz w:val="20"/>
                <w:szCs w:val="20"/>
              </w:rPr>
              <w:fldChar w:fldCharType="separate"/>
            </w:r>
            <w:r w:rsidR="000659BB" w:rsidRPr="000659BB">
              <w:rPr>
                <w:rFonts w:cstheme="minorHAnsi"/>
                <w:noProof/>
                <w:sz w:val="20"/>
                <w:szCs w:val="20"/>
              </w:rPr>
              <w:t>«Adresse»</w:t>
            </w:r>
            <w:r>
              <w:rPr>
                <w:rFonts w:cstheme="minorHAnsi"/>
                <w:sz w:val="20"/>
                <w:szCs w:val="20"/>
              </w:rPr>
              <w:fldChar w:fldCharType="end"/>
            </w:r>
            <w:bookmarkStart w:id="0" w:name="_GoBack"/>
            <w:bookmarkEnd w:id="0"/>
          </w:p>
          <w:p w:rsidR="00FB4D14" w:rsidRDefault="00FB4D14" w:rsidP="00FB4D14">
            <w:pPr>
              <w:ind w:left="101" w:right="101"/>
            </w:pPr>
            <w:r>
              <w:rPr>
                <w:rFonts w:cstheme="minorHAnsi"/>
                <w:sz w:val="20"/>
                <w:szCs w:val="20"/>
              </w:rPr>
              <w:fldChar w:fldCharType="begin"/>
            </w:r>
            <w:r>
              <w:rPr>
                <w:rFonts w:cstheme="minorHAnsi"/>
                <w:sz w:val="20"/>
                <w:szCs w:val="20"/>
              </w:rPr>
              <w:instrText xml:space="preserve"> MERGEFIELD Ville </w:instrText>
            </w:r>
            <w:r>
              <w:rPr>
                <w:rFonts w:cstheme="minorHAnsi"/>
                <w:sz w:val="20"/>
                <w:szCs w:val="20"/>
              </w:rPr>
              <w:fldChar w:fldCharType="separate"/>
            </w:r>
            <w:r w:rsidR="000659BB">
              <w:rPr>
                <w:rFonts w:cstheme="minorHAnsi"/>
                <w:noProof/>
                <w:sz w:val="20"/>
                <w:szCs w:val="20"/>
              </w:rPr>
              <w:t>«Ville»</w:t>
            </w:r>
            <w:r>
              <w:rPr>
                <w:rFonts w:cstheme="minorHAnsi"/>
                <w:sz w:val="20"/>
                <w:szCs w:val="20"/>
              </w:rPr>
              <w:fldChar w:fldCharType="end"/>
            </w:r>
            <w:r>
              <w:rPr>
                <w:rFonts w:cstheme="minorHAnsi"/>
                <w:sz w:val="20"/>
                <w:szCs w:val="20"/>
              </w:rPr>
              <w:t xml:space="preserve">  </w:t>
            </w:r>
            <w:r>
              <w:rPr>
                <w:rFonts w:cstheme="minorHAnsi"/>
                <w:sz w:val="20"/>
                <w:szCs w:val="20"/>
              </w:rPr>
              <w:fldChar w:fldCharType="begin"/>
            </w:r>
            <w:r>
              <w:rPr>
                <w:rFonts w:cstheme="minorHAnsi"/>
                <w:sz w:val="20"/>
                <w:szCs w:val="20"/>
              </w:rPr>
              <w:instrText xml:space="preserve"> MERGEFIELD CodePostal </w:instrText>
            </w:r>
            <w:r>
              <w:rPr>
                <w:rFonts w:cstheme="minorHAnsi"/>
                <w:sz w:val="20"/>
                <w:szCs w:val="20"/>
              </w:rPr>
              <w:fldChar w:fldCharType="separate"/>
            </w:r>
            <w:r w:rsidR="000659BB">
              <w:rPr>
                <w:rFonts w:cstheme="minorHAnsi"/>
                <w:noProof/>
                <w:sz w:val="20"/>
                <w:szCs w:val="20"/>
              </w:rPr>
              <w:t>«CodePostal»</w:t>
            </w:r>
            <w:r>
              <w:rPr>
                <w:rFonts w:cstheme="minorHAnsi"/>
                <w:sz w:val="20"/>
                <w:szCs w:val="20"/>
              </w:rPr>
              <w:fldChar w:fldCharType="end"/>
            </w:r>
            <w:r>
              <w:rPr>
                <w:rFonts w:cstheme="minorHAnsi"/>
                <w:sz w:val="20"/>
                <w:szCs w:val="20"/>
              </w:rPr>
              <w:t xml:space="preserve">, </w:t>
            </w:r>
            <w:r>
              <w:rPr>
                <w:rFonts w:cstheme="minorHAnsi"/>
                <w:sz w:val="20"/>
                <w:szCs w:val="20"/>
              </w:rPr>
              <w:fldChar w:fldCharType="begin"/>
            </w:r>
            <w:r>
              <w:rPr>
                <w:rFonts w:cstheme="minorHAnsi"/>
                <w:sz w:val="20"/>
                <w:szCs w:val="20"/>
              </w:rPr>
              <w:instrText xml:space="preserve"> MERGEFIELD Province </w:instrText>
            </w:r>
            <w:r>
              <w:rPr>
                <w:rFonts w:cstheme="minorHAnsi"/>
                <w:sz w:val="20"/>
                <w:szCs w:val="20"/>
              </w:rPr>
              <w:fldChar w:fldCharType="separate"/>
            </w:r>
            <w:r w:rsidR="000659BB">
              <w:rPr>
                <w:rFonts w:cstheme="minorHAnsi"/>
                <w:noProof/>
                <w:sz w:val="20"/>
                <w:szCs w:val="20"/>
              </w:rPr>
              <w:t>«Province»</w:t>
            </w:r>
            <w:r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173" w:type="dxa"/>
          </w:tcPr>
          <w:p w:rsidR="00FB4D14" w:rsidRDefault="00FB4D14" w:rsidP="00FB4D14">
            <w:pPr>
              <w:ind w:left="95" w:right="95"/>
            </w:pPr>
          </w:p>
        </w:tc>
        <w:tc>
          <w:tcPr>
            <w:tcW w:w="3787" w:type="dxa"/>
          </w:tcPr>
          <w:p w:rsidR="00FB4D14" w:rsidRDefault="000659BB" w:rsidP="00FB4D14">
            <w:pPr>
              <w:spacing w:before="111"/>
              <w:ind w:left="95" w:right="95"/>
            </w:pPr>
            <w:r>
              <w:fldChar w:fldCharType="begin"/>
            </w:r>
            <w:r>
              <w:instrText xml:space="preserve"> NEXT </w:instrText>
            </w:r>
            <w:r>
              <w:fldChar w:fldCharType="separate"/>
            </w:r>
            <w:r>
              <w:rPr>
                <w:noProof/>
              </w:rPr>
              <w:t>«Enregistrement suivant»</w:t>
            </w:r>
            <w:r>
              <w:rPr>
                <w:noProof/>
              </w:rPr>
              <w:fldChar w:fldCharType="end"/>
            </w:r>
          </w:p>
          <w:p w:rsidR="00FB4D14" w:rsidRDefault="00FB4D14" w:rsidP="00FB4D14">
            <w:pPr>
              <w:ind w:left="95" w:right="95"/>
            </w:pPr>
          </w:p>
        </w:tc>
        <w:tc>
          <w:tcPr>
            <w:tcW w:w="173" w:type="dxa"/>
          </w:tcPr>
          <w:p w:rsidR="00FB4D14" w:rsidRDefault="00FB4D14" w:rsidP="00FB4D14">
            <w:pPr>
              <w:ind w:left="95" w:right="95"/>
            </w:pPr>
          </w:p>
        </w:tc>
        <w:tc>
          <w:tcPr>
            <w:tcW w:w="3787" w:type="dxa"/>
          </w:tcPr>
          <w:p w:rsidR="00FB4D14" w:rsidRDefault="000659BB" w:rsidP="00FB4D14">
            <w:pPr>
              <w:spacing w:before="111"/>
              <w:ind w:left="95" w:right="95"/>
            </w:pPr>
            <w:r>
              <w:fldChar w:fldCharType="begin"/>
            </w:r>
            <w:r>
              <w:instrText xml:space="preserve"> NEXT </w:instrText>
            </w:r>
            <w:r>
              <w:fldChar w:fldCharType="separate"/>
            </w:r>
            <w:r>
              <w:rPr>
                <w:noProof/>
              </w:rPr>
              <w:t>«Enregistrement suivant»</w:t>
            </w:r>
            <w:r>
              <w:rPr>
                <w:noProof/>
              </w:rPr>
              <w:fldChar w:fldCharType="end"/>
            </w:r>
          </w:p>
          <w:p w:rsidR="00FB4D14" w:rsidRDefault="00FB4D14" w:rsidP="00FB4D14">
            <w:pPr>
              <w:ind w:left="95" w:right="95"/>
            </w:pPr>
          </w:p>
        </w:tc>
      </w:tr>
      <w:tr w:rsidR="00FB4D14">
        <w:trPr>
          <w:cantSplit/>
          <w:trHeight w:hRule="exact" w:val="1440"/>
        </w:trPr>
        <w:tc>
          <w:tcPr>
            <w:tcW w:w="3787" w:type="dxa"/>
          </w:tcPr>
          <w:p w:rsidR="00FB4D14" w:rsidRDefault="000659BB" w:rsidP="00FB4D14">
            <w:pPr>
              <w:spacing w:before="111"/>
              <w:ind w:left="95" w:right="95"/>
            </w:pPr>
            <w:r>
              <w:fldChar w:fldCharType="begin"/>
            </w:r>
            <w:r>
              <w:instrText xml:space="preserve"> NEXT </w:instrText>
            </w:r>
            <w:r>
              <w:fldChar w:fldCharType="separate"/>
            </w:r>
            <w:r>
              <w:rPr>
                <w:noProof/>
              </w:rPr>
              <w:t>«Enregistrement suivant»</w:t>
            </w:r>
            <w:r>
              <w:rPr>
                <w:noProof/>
              </w:rPr>
              <w:fldChar w:fldCharType="end"/>
            </w:r>
          </w:p>
          <w:p w:rsidR="00FB4D14" w:rsidRDefault="00FB4D14" w:rsidP="00FB4D14">
            <w:pPr>
              <w:ind w:left="95" w:right="95"/>
            </w:pPr>
          </w:p>
        </w:tc>
        <w:tc>
          <w:tcPr>
            <w:tcW w:w="173" w:type="dxa"/>
          </w:tcPr>
          <w:p w:rsidR="00FB4D14" w:rsidRDefault="00FB4D14" w:rsidP="00FB4D14">
            <w:pPr>
              <w:ind w:left="95" w:right="95"/>
            </w:pPr>
          </w:p>
        </w:tc>
        <w:tc>
          <w:tcPr>
            <w:tcW w:w="3787" w:type="dxa"/>
          </w:tcPr>
          <w:p w:rsidR="00FB4D14" w:rsidRDefault="000659BB" w:rsidP="00FB4D14">
            <w:pPr>
              <w:spacing w:before="111"/>
              <w:ind w:left="95" w:right="95"/>
            </w:pPr>
            <w:r>
              <w:fldChar w:fldCharType="begin"/>
            </w:r>
            <w:r>
              <w:instrText xml:space="preserve"> NEXT </w:instrText>
            </w:r>
            <w:r>
              <w:fldChar w:fldCharType="separate"/>
            </w:r>
            <w:r>
              <w:rPr>
                <w:noProof/>
              </w:rPr>
              <w:t>«Enregistrement suivant»</w:t>
            </w:r>
            <w:r>
              <w:rPr>
                <w:noProof/>
              </w:rPr>
              <w:fldChar w:fldCharType="end"/>
            </w:r>
          </w:p>
          <w:p w:rsidR="00FB4D14" w:rsidRDefault="00FB4D14" w:rsidP="00FB4D14">
            <w:pPr>
              <w:ind w:left="95" w:right="95"/>
            </w:pPr>
          </w:p>
        </w:tc>
        <w:tc>
          <w:tcPr>
            <w:tcW w:w="173" w:type="dxa"/>
          </w:tcPr>
          <w:p w:rsidR="00FB4D14" w:rsidRDefault="00FB4D14" w:rsidP="00FB4D14">
            <w:pPr>
              <w:ind w:left="95" w:right="95"/>
            </w:pPr>
          </w:p>
        </w:tc>
        <w:tc>
          <w:tcPr>
            <w:tcW w:w="3787" w:type="dxa"/>
          </w:tcPr>
          <w:p w:rsidR="00FB4D14" w:rsidRDefault="000659BB" w:rsidP="00FB4D14">
            <w:pPr>
              <w:spacing w:before="111"/>
              <w:ind w:left="95" w:right="95"/>
            </w:pPr>
            <w:r>
              <w:fldChar w:fldCharType="begin"/>
            </w:r>
            <w:r>
              <w:instrText xml:space="preserve"> NEXT </w:instrText>
            </w:r>
            <w:r>
              <w:fldChar w:fldCharType="separate"/>
            </w:r>
            <w:r>
              <w:rPr>
                <w:noProof/>
              </w:rPr>
              <w:t>«Enregistrement suivant»</w:t>
            </w:r>
            <w:r>
              <w:rPr>
                <w:noProof/>
              </w:rPr>
              <w:fldChar w:fldCharType="end"/>
            </w:r>
          </w:p>
          <w:p w:rsidR="00FB4D14" w:rsidRDefault="00FB4D14" w:rsidP="00FB4D14">
            <w:pPr>
              <w:ind w:left="95" w:right="95"/>
            </w:pPr>
          </w:p>
        </w:tc>
      </w:tr>
      <w:tr w:rsidR="00FB4D14">
        <w:trPr>
          <w:cantSplit/>
          <w:trHeight w:hRule="exact" w:val="1440"/>
        </w:trPr>
        <w:tc>
          <w:tcPr>
            <w:tcW w:w="3787" w:type="dxa"/>
          </w:tcPr>
          <w:p w:rsidR="00FB4D14" w:rsidRDefault="000659BB" w:rsidP="00FB4D14">
            <w:pPr>
              <w:spacing w:before="111"/>
              <w:ind w:left="95" w:right="95"/>
            </w:pPr>
            <w:r>
              <w:fldChar w:fldCharType="begin"/>
            </w:r>
            <w:r>
              <w:instrText xml:space="preserve"> NEXT </w:instrText>
            </w:r>
            <w:r>
              <w:fldChar w:fldCharType="separate"/>
            </w:r>
            <w:r>
              <w:rPr>
                <w:noProof/>
              </w:rPr>
              <w:t>«Enregistrement suivant»</w:t>
            </w:r>
            <w:r>
              <w:rPr>
                <w:noProof/>
              </w:rPr>
              <w:fldChar w:fldCharType="end"/>
            </w:r>
          </w:p>
          <w:p w:rsidR="00FB4D14" w:rsidRDefault="00FB4D14" w:rsidP="00FB4D14">
            <w:pPr>
              <w:ind w:left="95" w:right="95"/>
            </w:pPr>
          </w:p>
        </w:tc>
        <w:tc>
          <w:tcPr>
            <w:tcW w:w="173" w:type="dxa"/>
          </w:tcPr>
          <w:p w:rsidR="00FB4D14" w:rsidRDefault="00FB4D14" w:rsidP="00FB4D14">
            <w:pPr>
              <w:ind w:left="95" w:right="95"/>
            </w:pPr>
          </w:p>
        </w:tc>
        <w:tc>
          <w:tcPr>
            <w:tcW w:w="3787" w:type="dxa"/>
          </w:tcPr>
          <w:p w:rsidR="00FB4D14" w:rsidRDefault="000659BB" w:rsidP="00FB4D14">
            <w:pPr>
              <w:spacing w:before="111"/>
              <w:ind w:left="95" w:right="95"/>
            </w:pPr>
            <w:r>
              <w:fldChar w:fldCharType="begin"/>
            </w:r>
            <w:r>
              <w:instrText xml:space="preserve"> NEXT </w:instrText>
            </w:r>
            <w:r>
              <w:fldChar w:fldCharType="separate"/>
            </w:r>
            <w:r>
              <w:rPr>
                <w:noProof/>
              </w:rPr>
              <w:t>«Enregistrement suivant»</w:t>
            </w:r>
            <w:r>
              <w:rPr>
                <w:noProof/>
              </w:rPr>
              <w:fldChar w:fldCharType="end"/>
            </w:r>
          </w:p>
          <w:p w:rsidR="00FB4D14" w:rsidRDefault="00FB4D14" w:rsidP="00FB4D14">
            <w:pPr>
              <w:ind w:left="95" w:right="95"/>
            </w:pPr>
          </w:p>
        </w:tc>
        <w:tc>
          <w:tcPr>
            <w:tcW w:w="173" w:type="dxa"/>
          </w:tcPr>
          <w:p w:rsidR="00FB4D14" w:rsidRDefault="00FB4D14" w:rsidP="00FB4D14">
            <w:pPr>
              <w:ind w:left="95" w:right="95"/>
            </w:pPr>
          </w:p>
        </w:tc>
        <w:tc>
          <w:tcPr>
            <w:tcW w:w="3787" w:type="dxa"/>
          </w:tcPr>
          <w:p w:rsidR="00FB4D14" w:rsidRDefault="000659BB" w:rsidP="00FB4D14">
            <w:pPr>
              <w:spacing w:before="111"/>
              <w:ind w:left="95" w:right="95"/>
            </w:pPr>
            <w:r>
              <w:fldChar w:fldCharType="begin"/>
            </w:r>
            <w:r>
              <w:instrText xml:space="preserve"> NEXT </w:instrText>
            </w:r>
            <w:r>
              <w:fldChar w:fldCharType="separate"/>
            </w:r>
            <w:r>
              <w:rPr>
                <w:noProof/>
              </w:rPr>
              <w:t>«Enregistrement suivant»</w:t>
            </w:r>
            <w:r>
              <w:rPr>
                <w:noProof/>
              </w:rPr>
              <w:fldChar w:fldCharType="end"/>
            </w:r>
          </w:p>
          <w:p w:rsidR="00FB4D14" w:rsidRDefault="00FB4D14" w:rsidP="00FB4D14">
            <w:pPr>
              <w:ind w:left="95" w:right="95"/>
            </w:pPr>
          </w:p>
        </w:tc>
      </w:tr>
      <w:tr w:rsidR="00FB4D14">
        <w:trPr>
          <w:cantSplit/>
          <w:trHeight w:hRule="exact" w:val="1440"/>
        </w:trPr>
        <w:tc>
          <w:tcPr>
            <w:tcW w:w="3787" w:type="dxa"/>
          </w:tcPr>
          <w:p w:rsidR="00FB4D14" w:rsidRDefault="000659BB" w:rsidP="00FB4D14">
            <w:pPr>
              <w:spacing w:before="111"/>
              <w:ind w:left="95" w:right="95"/>
            </w:pPr>
            <w:r>
              <w:fldChar w:fldCharType="begin"/>
            </w:r>
            <w:r>
              <w:instrText xml:space="preserve"> NEXT </w:instrText>
            </w:r>
            <w:r>
              <w:fldChar w:fldCharType="separate"/>
            </w:r>
            <w:r>
              <w:rPr>
                <w:noProof/>
              </w:rPr>
              <w:t>«Enregistrement suivant»</w:t>
            </w:r>
            <w:r>
              <w:rPr>
                <w:noProof/>
              </w:rPr>
              <w:fldChar w:fldCharType="end"/>
            </w:r>
          </w:p>
          <w:p w:rsidR="00FB4D14" w:rsidRDefault="00FB4D14" w:rsidP="00FB4D14">
            <w:pPr>
              <w:ind w:left="95" w:right="95"/>
            </w:pPr>
          </w:p>
        </w:tc>
        <w:tc>
          <w:tcPr>
            <w:tcW w:w="173" w:type="dxa"/>
          </w:tcPr>
          <w:p w:rsidR="00FB4D14" w:rsidRDefault="00FB4D14" w:rsidP="00FB4D14">
            <w:pPr>
              <w:ind w:left="95" w:right="95"/>
            </w:pPr>
          </w:p>
        </w:tc>
        <w:tc>
          <w:tcPr>
            <w:tcW w:w="3787" w:type="dxa"/>
          </w:tcPr>
          <w:p w:rsidR="00FB4D14" w:rsidRDefault="000659BB" w:rsidP="00FB4D14">
            <w:pPr>
              <w:spacing w:before="111"/>
              <w:ind w:left="95" w:right="95"/>
            </w:pPr>
            <w:r>
              <w:fldChar w:fldCharType="begin"/>
            </w:r>
            <w:r>
              <w:instrText xml:space="preserve"> NEXT </w:instrText>
            </w:r>
            <w:r>
              <w:fldChar w:fldCharType="separate"/>
            </w:r>
            <w:r>
              <w:rPr>
                <w:noProof/>
              </w:rPr>
              <w:t>«Enregistrement suivant»</w:t>
            </w:r>
            <w:r>
              <w:rPr>
                <w:noProof/>
              </w:rPr>
              <w:fldChar w:fldCharType="end"/>
            </w:r>
          </w:p>
          <w:p w:rsidR="00FB4D14" w:rsidRDefault="00FB4D14" w:rsidP="00FB4D14">
            <w:pPr>
              <w:ind w:left="95" w:right="95"/>
            </w:pPr>
          </w:p>
        </w:tc>
        <w:tc>
          <w:tcPr>
            <w:tcW w:w="173" w:type="dxa"/>
          </w:tcPr>
          <w:p w:rsidR="00FB4D14" w:rsidRDefault="00FB4D14" w:rsidP="00FB4D14">
            <w:pPr>
              <w:ind w:left="95" w:right="95"/>
            </w:pPr>
          </w:p>
        </w:tc>
        <w:tc>
          <w:tcPr>
            <w:tcW w:w="3787" w:type="dxa"/>
          </w:tcPr>
          <w:p w:rsidR="00FB4D14" w:rsidRDefault="000659BB" w:rsidP="00FB4D14">
            <w:pPr>
              <w:spacing w:before="111"/>
              <w:ind w:left="95" w:right="95"/>
            </w:pPr>
            <w:r>
              <w:fldChar w:fldCharType="begin"/>
            </w:r>
            <w:r>
              <w:instrText xml:space="preserve"> NEXT </w:instrText>
            </w:r>
            <w:r>
              <w:fldChar w:fldCharType="separate"/>
            </w:r>
            <w:r>
              <w:rPr>
                <w:noProof/>
              </w:rPr>
              <w:t>«Enregistrement suivant»</w:t>
            </w:r>
            <w:r>
              <w:rPr>
                <w:noProof/>
              </w:rPr>
              <w:fldChar w:fldCharType="end"/>
            </w:r>
          </w:p>
          <w:p w:rsidR="00FB4D14" w:rsidRDefault="00FB4D14" w:rsidP="00FB4D14">
            <w:pPr>
              <w:ind w:left="95" w:right="95"/>
            </w:pPr>
          </w:p>
        </w:tc>
      </w:tr>
      <w:tr w:rsidR="00FB4D14">
        <w:trPr>
          <w:cantSplit/>
          <w:trHeight w:hRule="exact" w:val="1440"/>
        </w:trPr>
        <w:tc>
          <w:tcPr>
            <w:tcW w:w="3787" w:type="dxa"/>
          </w:tcPr>
          <w:p w:rsidR="00FB4D14" w:rsidRDefault="000659BB" w:rsidP="00FB4D14">
            <w:pPr>
              <w:spacing w:before="111"/>
              <w:ind w:left="95" w:right="95"/>
            </w:pPr>
            <w:r>
              <w:fldChar w:fldCharType="begin"/>
            </w:r>
            <w:r>
              <w:instrText xml:space="preserve"> NEXT </w:instrText>
            </w:r>
            <w:r>
              <w:fldChar w:fldCharType="separate"/>
            </w:r>
            <w:r>
              <w:rPr>
                <w:noProof/>
              </w:rPr>
              <w:t>«Enregistrement suivant»</w:t>
            </w:r>
            <w:r>
              <w:rPr>
                <w:noProof/>
              </w:rPr>
              <w:fldChar w:fldCharType="end"/>
            </w:r>
          </w:p>
          <w:p w:rsidR="00FB4D14" w:rsidRDefault="00FB4D14" w:rsidP="00FB4D14">
            <w:pPr>
              <w:ind w:left="95" w:right="95"/>
            </w:pPr>
          </w:p>
        </w:tc>
        <w:tc>
          <w:tcPr>
            <w:tcW w:w="173" w:type="dxa"/>
          </w:tcPr>
          <w:p w:rsidR="00FB4D14" w:rsidRDefault="00FB4D14" w:rsidP="00FB4D14">
            <w:pPr>
              <w:ind w:left="95" w:right="95"/>
            </w:pPr>
          </w:p>
        </w:tc>
        <w:tc>
          <w:tcPr>
            <w:tcW w:w="3787" w:type="dxa"/>
          </w:tcPr>
          <w:p w:rsidR="00FB4D14" w:rsidRDefault="000659BB" w:rsidP="00FB4D14">
            <w:pPr>
              <w:spacing w:before="111"/>
              <w:ind w:left="95" w:right="95"/>
            </w:pPr>
            <w:r>
              <w:fldChar w:fldCharType="begin"/>
            </w:r>
            <w:r>
              <w:instrText xml:space="preserve"> NEXT </w:instrText>
            </w:r>
            <w:r>
              <w:fldChar w:fldCharType="separate"/>
            </w:r>
            <w:r>
              <w:rPr>
                <w:noProof/>
              </w:rPr>
              <w:t>«Enregistrement suivant»</w:t>
            </w:r>
            <w:r>
              <w:rPr>
                <w:noProof/>
              </w:rPr>
              <w:fldChar w:fldCharType="end"/>
            </w:r>
          </w:p>
          <w:p w:rsidR="00FB4D14" w:rsidRDefault="00FB4D14" w:rsidP="00FB4D14">
            <w:pPr>
              <w:ind w:left="95" w:right="95"/>
            </w:pPr>
          </w:p>
        </w:tc>
        <w:tc>
          <w:tcPr>
            <w:tcW w:w="173" w:type="dxa"/>
          </w:tcPr>
          <w:p w:rsidR="00FB4D14" w:rsidRDefault="00FB4D14" w:rsidP="00FB4D14">
            <w:pPr>
              <w:ind w:left="95" w:right="95"/>
            </w:pPr>
          </w:p>
        </w:tc>
        <w:tc>
          <w:tcPr>
            <w:tcW w:w="3787" w:type="dxa"/>
          </w:tcPr>
          <w:p w:rsidR="00FB4D14" w:rsidRDefault="000659BB" w:rsidP="00FB4D14">
            <w:pPr>
              <w:spacing w:before="111"/>
              <w:ind w:left="95" w:right="95"/>
            </w:pPr>
            <w:r>
              <w:fldChar w:fldCharType="begin"/>
            </w:r>
            <w:r>
              <w:instrText xml:space="preserve"> NEXT </w:instrText>
            </w:r>
            <w:r>
              <w:fldChar w:fldCharType="separate"/>
            </w:r>
            <w:r>
              <w:rPr>
                <w:noProof/>
              </w:rPr>
              <w:t>«Enregistrement suivant»</w:t>
            </w:r>
            <w:r>
              <w:rPr>
                <w:noProof/>
              </w:rPr>
              <w:fldChar w:fldCharType="end"/>
            </w:r>
          </w:p>
          <w:p w:rsidR="00FB4D14" w:rsidRDefault="00FB4D14" w:rsidP="00FB4D14">
            <w:pPr>
              <w:ind w:left="95" w:right="95"/>
            </w:pPr>
          </w:p>
        </w:tc>
      </w:tr>
      <w:tr w:rsidR="00FB4D14">
        <w:trPr>
          <w:cantSplit/>
          <w:trHeight w:hRule="exact" w:val="1440"/>
        </w:trPr>
        <w:tc>
          <w:tcPr>
            <w:tcW w:w="3787" w:type="dxa"/>
          </w:tcPr>
          <w:p w:rsidR="00FB4D14" w:rsidRDefault="000659BB" w:rsidP="00FB4D14">
            <w:pPr>
              <w:spacing w:before="111"/>
              <w:ind w:left="95" w:right="95"/>
            </w:pPr>
            <w:r>
              <w:fldChar w:fldCharType="begin"/>
            </w:r>
            <w:r>
              <w:instrText xml:space="preserve"> NEXT </w:instrText>
            </w:r>
            <w:r>
              <w:fldChar w:fldCharType="separate"/>
            </w:r>
            <w:r>
              <w:rPr>
                <w:noProof/>
              </w:rPr>
              <w:t>«Enregistrement suivant»</w:t>
            </w:r>
            <w:r>
              <w:rPr>
                <w:noProof/>
              </w:rPr>
              <w:fldChar w:fldCharType="end"/>
            </w:r>
          </w:p>
          <w:p w:rsidR="00FB4D14" w:rsidRDefault="00FB4D14" w:rsidP="00FB4D14">
            <w:pPr>
              <w:ind w:left="95" w:right="95"/>
            </w:pPr>
          </w:p>
        </w:tc>
        <w:tc>
          <w:tcPr>
            <w:tcW w:w="173" w:type="dxa"/>
          </w:tcPr>
          <w:p w:rsidR="00FB4D14" w:rsidRDefault="00FB4D14" w:rsidP="00FB4D14">
            <w:pPr>
              <w:ind w:left="95" w:right="95"/>
            </w:pPr>
          </w:p>
        </w:tc>
        <w:tc>
          <w:tcPr>
            <w:tcW w:w="3787" w:type="dxa"/>
          </w:tcPr>
          <w:p w:rsidR="00FB4D14" w:rsidRDefault="000659BB" w:rsidP="00FB4D14">
            <w:pPr>
              <w:spacing w:before="111"/>
              <w:ind w:left="95" w:right="95"/>
            </w:pPr>
            <w:r>
              <w:fldChar w:fldCharType="begin"/>
            </w:r>
            <w:r>
              <w:instrText xml:space="preserve"> NEXT </w:instrText>
            </w:r>
            <w:r>
              <w:fldChar w:fldCharType="separate"/>
            </w:r>
            <w:r>
              <w:rPr>
                <w:noProof/>
              </w:rPr>
              <w:t>«Enregistrement suivant»</w:t>
            </w:r>
            <w:r>
              <w:rPr>
                <w:noProof/>
              </w:rPr>
              <w:fldChar w:fldCharType="end"/>
            </w:r>
          </w:p>
          <w:p w:rsidR="00FB4D14" w:rsidRDefault="00FB4D14" w:rsidP="00FB4D14">
            <w:pPr>
              <w:ind w:left="95" w:right="95"/>
            </w:pPr>
          </w:p>
        </w:tc>
        <w:tc>
          <w:tcPr>
            <w:tcW w:w="173" w:type="dxa"/>
          </w:tcPr>
          <w:p w:rsidR="00FB4D14" w:rsidRDefault="00FB4D14" w:rsidP="00FB4D14">
            <w:pPr>
              <w:ind w:left="95" w:right="95"/>
            </w:pPr>
          </w:p>
        </w:tc>
        <w:tc>
          <w:tcPr>
            <w:tcW w:w="3787" w:type="dxa"/>
          </w:tcPr>
          <w:p w:rsidR="00FB4D14" w:rsidRDefault="000659BB" w:rsidP="00FB4D14">
            <w:pPr>
              <w:spacing w:before="111"/>
              <w:ind w:left="95" w:right="95"/>
            </w:pPr>
            <w:r>
              <w:fldChar w:fldCharType="begin"/>
            </w:r>
            <w:r>
              <w:instrText xml:space="preserve"> NEXT </w:instrText>
            </w:r>
            <w:r>
              <w:fldChar w:fldCharType="separate"/>
            </w:r>
            <w:r>
              <w:rPr>
                <w:noProof/>
              </w:rPr>
              <w:t>«Enregistrement suivant»</w:t>
            </w:r>
            <w:r>
              <w:rPr>
                <w:noProof/>
              </w:rPr>
              <w:fldChar w:fldCharType="end"/>
            </w:r>
          </w:p>
          <w:p w:rsidR="00FB4D14" w:rsidRDefault="00FB4D14" w:rsidP="00FB4D14">
            <w:pPr>
              <w:ind w:left="95" w:right="95"/>
            </w:pPr>
          </w:p>
        </w:tc>
      </w:tr>
      <w:tr w:rsidR="00FB4D14">
        <w:trPr>
          <w:cantSplit/>
          <w:trHeight w:hRule="exact" w:val="1440"/>
        </w:trPr>
        <w:tc>
          <w:tcPr>
            <w:tcW w:w="3787" w:type="dxa"/>
          </w:tcPr>
          <w:p w:rsidR="00FB4D14" w:rsidRDefault="000659BB" w:rsidP="00FB4D14">
            <w:pPr>
              <w:spacing w:before="111"/>
              <w:ind w:left="95" w:right="95"/>
            </w:pPr>
            <w:r>
              <w:fldChar w:fldCharType="begin"/>
            </w:r>
            <w:r>
              <w:instrText xml:space="preserve"> NEXT </w:instrText>
            </w:r>
            <w:r>
              <w:fldChar w:fldCharType="separate"/>
            </w:r>
            <w:r>
              <w:rPr>
                <w:noProof/>
              </w:rPr>
              <w:t>«Enregistrement suivant»</w:t>
            </w:r>
            <w:r>
              <w:rPr>
                <w:noProof/>
              </w:rPr>
              <w:fldChar w:fldCharType="end"/>
            </w:r>
          </w:p>
          <w:p w:rsidR="00FB4D14" w:rsidRDefault="00FB4D14" w:rsidP="00FB4D14">
            <w:pPr>
              <w:ind w:left="95" w:right="95"/>
            </w:pPr>
          </w:p>
        </w:tc>
        <w:tc>
          <w:tcPr>
            <w:tcW w:w="173" w:type="dxa"/>
          </w:tcPr>
          <w:p w:rsidR="00FB4D14" w:rsidRDefault="00FB4D14" w:rsidP="00FB4D14">
            <w:pPr>
              <w:ind w:left="95" w:right="95"/>
            </w:pPr>
          </w:p>
        </w:tc>
        <w:tc>
          <w:tcPr>
            <w:tcW w:w="3787" w:type="dxa"/>
          </w:tcPr>
          <w:p w:rsidR="00FB4D14" w:rsidRDefault="000659BB" w:rsidP="00FB4D14">
            <w:pPr>
              <w:spacing w:before="111"/>
              <w:ind w:left="95" w:right="95"/>
            </w:pPr>
            <w:r>
              <w:fldChar w:fldCharType="begin"/>
            </w:r>
            <w:r>
              <w:instrText xml:space="preserve"> NEXT </w:instrText>
            </w:r>
            <w:r>
              <w:fldChar w:fldCharType="separate"/>
            </w:r>
            <w:r>
              <w:rPr>
                <w:noProof/>
              </w:rPr>
              <w:t>«Enregistrement suivant»</w:t>
            </w:r>
            <w:r>
              <w:rPr>
                <w:noProof/>
              </w:rPr>
              <w:fldChar w:fldCharType="end"/>
            </w:r>
          </w:p>
          <w:p w:rsidR="00FB4D14" w:rsidRDefault="00FB4D14" w:rsidP="00FB4D14">
            <w:pPr>
              <w:ind w:left="95" w:right="95"/>
            </w:pPr>
          </w:p>
        </w:tc>
        <w:tc>
          <w:tcPr>
            <w:tcW w:w="173" w:type="dxa"/>
          </w:tcPr>
          <w:p w:rsidR="00FB4D14" w:rsidRDefault="00FB4D14" w:rsidP="00FB4D14">
            <w:pPr>
              <w:ind w:left="95" w:right="95"/>
            </w:pPr>
          </w:p>
        </w:tc>
        <w:tc>
          <w:tcPr>
            <w:tcW w:w="3787" w:type="dxa"/>
          </w:tcPr>
          <w:p w:rsidR="00FB4D14" w:rsidRDefault="000659BB" w:rsidP="00FB4D14">
            <w:pPr>
              <w:spacing w:before="111"/>
              <w:ind w:left="95" w:right="95"/>
            </w:pPr>
            <w:r>
              <w:fldChar w:fldCharType="begin"/>
            </w:r>
            <w:r>
              <w:instrText xml:space="preserve"> NEXT </w:instrText>
            </w:r>
            <w:r>
              <w:fldChar w:fldCharType="separate"/>
            </w:r>
            <w:r>
              <w:rPr>
                <w:noProof/>
              </w:rPr>
              <w:t>«Enregistrement suivant»</w:t>
            </w:r>
            <w:r>
              <w:rPr>
                <w:noProof/>
              </w:rPr>
              <w:fldChar w:fldCharType="end"/>
            </w:r>
          </w:p>
          <w:p w:rsidR="00FB4D14" w:rsidRDefault="00FB4D14" w:rsidP="00FB4D14">
            <w:pPr>
              <w:ind w:left="95" w:right="95"/>
            </w:pPr>
          </w:p>
        </w:tc>
      </w:tr>
      <w:tr w:rsidR="00FB4D14">
        <w:trPr>
          <w:cantSplit/>
          <w:trHeight w:hRule="exact" w:val="1440"/>
        </w:trPr>
        <w:tc>
          <w:tcPr>
            <w:tcW w:w="3787" w:type="dxa"/>
          </w:tcPr>
          <w:p w:rsidR="00FB4D14" w:rsidRDefault="000659BB" w:rsidP="00FB4D14">
            <w:pPr>
              <w:spacing w:before="111"/>
              <w:ind w:left="95" w:right="95"/>
            </w:pPr>
            <w:r>
              <w:fldChar w:fldCharType="begin"/>
            </w:r>
            <w:r>
              <w:instrText xml:space="preserve"> NEXT </w:instrText>
            </w:r>
            <w:r>
              <w:fldChar w:fldCharType="separate"/>
            </w:r>
            <w:r>
              <w:rPr>
                <w:noProof/>
              </w:rPr>
              <w:t>«Enregistrement suivant»</w:t>
            </w:r>
            <w:r>
              <w:rPr>
                <w:noProof/>
              </w:rPr>
              <w:fldChar w:fldCharType="end"/>
            </w:r>
          </w:p>
          <w:p w:rsidR="00FB4D14" w:rsidRDefault="00FB4D14" w:rsidP="00FB4D14">
            <w:pPr>
              <w:ind w:left="95" w:right="95"/>
            </w:pPr>
          </w:p>
        </w:tc>
        <w:tc>
          <w:tcPr>
            <w:tcW w:w="173" w:type="dxa"/>
          </w:tcPr>
          <w:p w:rsidR="00FB4D14" w:rsidRDefault="00FB4D14" w:rsidP="00FB4D14">
            <w:pPr>
              <w:ind w:left="95" w:right="95"/>
            </w:pPr>
          </w:p>
        </w:tc>
        <w:tc>
          <w:tcPr>
            <w:tcW w:w="3787" w:type="dxa"/>
          </w:tcPr>
          <w:p w:rsidR="00FB4D14" w:rsidRDefault="000659BB" w:rsidP="00FB4D14">
            <w:pPr>
              <w:spacing w:before="111"/>
              <w:ind w:left="95" w:right="95"/>
            </w:pPr>
            <w:r>
              <w:fldChar w:fldCharType="begin"/>
            </w:r>
            <w:r>
              <w:instrText xml:space="preserve"> NEXT </w:instrText>
            </w:r>
            <w:r>
              <w:fldChar w:fldCharType="separate"/>
            </w:r>
            <w:r>
              <w:rPr>
                <w:noProof/>
              </w:rPr>
              <w:t>«Enregistrement suivant»</w:t>
            </w:r>
            <w:r>
              <w:rPr>
                <w:noProof/>
              </w:rPr>
              <w:fldChar w:fldCharType="end"/>
            </w:r>
          </w:p>
          <w:p w:rsidR="00FB4D14" w:rsidRDefault="00FB4D14" w:rsidP="00FB4D14">
            <w:pPr>
              <w:ind w:left="95" w:right="95"/>
            </w:pPr>
          </w:p>
        </w:tc>
        <w:tc>
          <w:tcPr>
            <w:tcW w:w="173" w:type="dxa"/>
          </w:tcPr>
          <w:p w:rsidR="00FB4D14" w:rsidRDefault="00FB4D14" w:rsidP="00FB4D14">
            <w:pPr>
              <w:ind w:left="95" w:right="95"/>
            </w:pPr>
          </w:p>
        </w:tc>
        <w:tc>
          <w:tcPr>
            <w:tcW w:w="3787" w:type="dxa"/>
          </w:tcPr>
          <w:p w:rsidR="00FB4D14" w:rsidRDefault="000659BB" w:rsidP="00FB4D14">
            <w:pPr>
              <w:spacing w:before="111"/>
              <w:ind w:left="95" w:right="95"/>
            </w:pPr>
            <w:r>
              <w:fldChar w:fldCharType="begin"/>
            </w:r>
            <w:r>
              <w:instrText xml:space="preserve"> NEXT </w:instrText>
            </w:r>
            <w:r>
              <w:fldChar w:fldCharType="separate"/>
            </w:r>
            <w:r>
              <w:rPr>
                <w:noProof/>
              </w:rPr>
              <w:t>«Enregistrement suivant»</w:t>
            </w:r>
            <w:r>
              <w:rPr>
                <w:noProof/>
              </w:rPr>
              <w:fldChar w:fldCharType="end"/>
            </w:r>
          </w:p>
          <w:p w:rsidR="00FB4D14" w:rsidRDefault="00FB4D14" w:rsidP="00FB4D14">
            <w:pPr>
              <w:ind w:left="95" w:right="95"/>
            </w:pPr>
          </w:p>
        </w:tc>
      </w:tr>
      <w:tr w:rsidR="00FB4D14">
        <w:trPr>
          <w:cantSplit/>
          <w:trHeight w:hRule="exact" w:val="1440"/>
        </w:trPr>
        <w:tc>
          <w:tcPr>
            <w:tcW w:w="3787" w:type="dxa"/>
          </w:tcPr>
          <w:p w:rsidR="00FB4D14" w:rsidRDefault="000659BB" w:rsidP="00FB4D14">
            <w:pPr>
              <w:spacing w:before="111"/>
              <w:ind w:left="95" w:right="95"/>
            </w:pPr>
            <w:r>
              <w:fldChar w:fldCharType="begin"/>
            </w:r>
            <w:r>
              <w:instrText xml:space="preserve"> NEXT </w:instrText>
            </w:r>
            <w:r>
              <w:fldChar w:fldCharType="separate"/>
            </w:r>
            <w:r>
              <w:rPr>
                <w:noProof/>
              </w:rPr>
              <w:t>«Enregistrement suivant»</w:t>
            </w:r>
            <w:r>
              <w:rPr>
                <w:noProof/>
              </w:rPr>
              <w:fldChar w:fldCharType="end"/>
            </w:r>
          </w:p>
          <w:p w:rsidR="00FB4D14" w:rsidRDefault="00FB4D14" w:rsidP="00FB4D14">
            <w:pPr>
              <w:ind w:left="95" w:right="95"/>
            </w:pPr>
          </w:p>
        </w:tc>
        <w:tc>
          <w:tcPr>
            <w:tcW w:w="173" w:type="dxa"/>
          </w:tcPr>
          <w:p w:rsidR="00FB4D14" w:rsidRDefault="00FB4D14" w:rsidP="00FB4D14">
            <w:pPr>
              <w:ind w:left="95" w:right="95"/>
            </w:pPr>
          </w:p>
        </w:tc>
        <w:tc>
          <w:tcPr>
            <w:tcW w:w="3787" w:type="dxa"/>
          </w:tcPr>
          <w:p w:rsidR="00FB4D14" w:rsidRDefault="000659BB" w:rsidP="00FB4D14">
            <w:pPr>
              <w:spacing w:before="111"/>
              <w:ind w:left="95" w:right="95"/>
            </w:pPr>
            <w:r>
              <w:fldChar w:fldCharType="begin"/>
            </w:r>
            <w:r>
              <w:instrText xml:space="preserve"> NEXT </w:instrText>
            </w:r>
            <w:r>
              <w:fldChar w:fldCharType="separate"/>
            </w:r>
            <w:r>
              <w:rPr>
                <w:noProof/>
              </w:rPr>
              <w:t>«Enregistrement suivant»</w:t>
            </w:r>
            <w:r>
              <w:rPr>
                <w:noProof/>
              </w:rPr>
              <w:fldChar w:fldCharType="end"/>
            </w:r>
          </w:p>
          <w:p w:rsidR="00FB4D14" w:rsidRDefault="00FB4D14" w:rsidP="00FB4D14">
            <w:pPr>
              <w:ind w:left="95" w:right="95"/>
            </w:pPr>
          </w:p>
        </w:tc>
        <w:tc>
          <w:tcPr>
            <w:tcW w:w="173" w:type="dxa"/>
          </w:tcPr>
          <w:p w:rsidR="00FB4D14" w:rsidRDefault="00FB4D14" w:rsidP="00FB4D14">
            <w:pPr>
              <w:ind w:left="95" w:right="95"/>
            </w:pPr>
          </w:p>
        </w:tc>
        <w:tc>
          <w:tcPr>
            <w:tcW w:w="3787" w:type="dxa"/>
          </w:tcPr>
          <w:p w:rsidR="00FB4D14" w:rsidRDefault="000659BB" w:rsidP="00FB4D14">
            <w:pPr>
              <w:spacing w:before="111"/>
              <w:ind w:left="95" w:right="95"/>
            </w:pPr>
            <w:r>
              <w:fldChar w:fldCharType="begin"/>
            </w:r>
            <w:r>
              <w:instrText xml:space="preserve"> NEXT </w:instrText>
            </w:r>
            <w:r>
              <w:fldChar w:fldCharType="separate"/>
            </w:r>
            <w:r>
              <w:rPr>
                <w:noProof/>
              </w:rPr>
              <w:t>«Enregistrement suivant»</w:t>
            </w:r>
            <w:r>
              <w:rPr>
                <w:noProof/>
              </w:rPr>
              <w:fldChar w:fldCharType="end"/>
            </w:r>
          </w:p>
          <w:p w:rsidR="00FB4D14" w:rsidRDefault="00FB4D14" w:rsidP="00FB4D14">
            <w:pPr>
              <w:ind w:left="95" w:right="95"/>
            </w:pPr>
          </w:p>
        </w:tc>
      </w:tr>
      <w:tr w:rsidR="00FB4D14">
        <w:trPr>
          <w:cantSplit/>
          <w:trHeight w:hRule="exact" w:val="1440"/>
        </w:trPr>
        <w:tc>
          <w:tcPr>
            <w:tcW w:w="3787" w:type="dxa"/>
          </w:tcPr>
          <w:p w:rsidR="00FB4D14" w:rsidRDefault="000659BB" w:rsidP="00FB4D14">
            <w:pPr>
              <w:spacing w:before="111"/>
              <w:ind w:left="95" w:right="95"/>
            </w:pPr>
            <w:r>
              <w:fldChar w:fldCharType="begin"/>
            </w:r>
            <w:r>
              <w:instrText xml:space="preserve"> NEXT </w:instrText>
            </w:r>
            <w:r>
              <w:fldChar w:fldCharType="separate"/>
            </w:r>
            <w:r>
              <w:rPr>
                <w:noProof/>
              </w:rPr>
              <w:t>«Enregistrement suivant»</w:t>
            </w:r>
            <w:r>
              <w:rPr>
                <w:noProof/>
              </w:rPr>
              <w:fldChar w:fldCharType="end"/>
            </w:r>
          </w:p>
          <w:p w:rsidR="00FB4D14" w:rsidRDefault="00FB4D14" w:rsidP="00FB4D14">
            <w:pPr>
              <w:ind w:left="95" w:right="95"/>
            </w:pPr>
          </w:p>
        </w:tc>
        <w:tc>
          <w:tcPr>
            <w:tcW w:w="173" w:type="dxa"/>
          </w:tcPr>
          <w:p w:rsidR="00FB4D14" w:rsidRDefault="00FB4D14" w:rsidP="00FB4D14">
            <w:pPr>
              <w:ind w:left="95" w:right="95"/>
            </w:pPr>
          </w:p>
        </w:tc>
        <w:tc>
          <w:tcPr>
            <w:tcW w:w="3787" w:type="dxa"/>
          </w:tcPr>
          <w:p w:rsidR="00FB4D14" w:rsidRDefault="000659BB" w:rsidP="00FB4D14">
            <w:pPr>
              <w:spacing w:before="111"/>
              <w:ind w:left="95" w:right="95"/>
            </w:pPr>
            <w:r>
              <w:fldChar w:fldCharType="begin"/>
            </w:r>
            <w:r>
              <w:instrText xml:space="preserve"> NEXT </w:instrText>
            </w:r>
            <w:r>
              <w:fldChar w:fldCharType="separate"/>
            </w:r>
            <w:r>
              <w:rPr>
                <w:noProof/>
              </w:rPr>
              <w:t>«Enregistrement suivant»</w:t>
            </w:r>
            <w:r>
              <w:rPr>
                <w:noProof/>
              </w:rPr>
              <w:fldChar w:fldCharType="end"/>
            </w:r>
          </w:p>
          <w:p w:rsidR="00FB4D14" w:rsidRDefault="00FB4D14" w:rsidP="00FB4D14">
            <w:pPr>
              <w:ind w:left="95" w:right="95"/>
            </w:pPr>
          </w:p>
        </w:tc>
        <w:tc>
          <w:tcPr>
            <w:tcW w:w="173" w:type="dxa"/>
          </w:tcPr>
          <w:p w:rsidR="00FB4D14" w:rsidRDefault="00FB4D14" w:rsidP="00FB4D14">
            <w:pPr>
              <w:ind w:left="95" w:right="95"/>
            </w:pPr>
          </w:p>
        </w:tc>
        <w:tc>
          <w:tcPr>
            <w:tcW w:w="3787" w:type="dxa"/>
          </w:tcPr>
          <w:p w:rsidR="00FB4D14" w:rsidRDefault="000659BB" w:rsidP="00FB4D14">
            <w:pPr>
              <w:spacing w:before="111"/>
              <w:ind w:left="95" w:right="95"/>
            </w:pPr>
            <w:r>
              <w:fldChar w:fldCharType="begin"/>
            </w:r>
            <w:r>
              <w:instrText xml:space="preserve"> NEXT </w:instrText>
            </w:r>
            <w:r>
              <w:fldChar w:fldCharType="separate"/>
            </w:r>
            <w:r>
              <w:rPr>
                <w:noProof/>
              </w:rPr>
              <w:t>«Enregistrement suivant»</w:t>
            </w:r>
            <w:r>
              <w:rPr>
                <w:noProof/>
              </w:rPr>
              <w:fldChar w:fldCharType="end"/>
            </w:r>
          </w:p>
          <w:p w:rsidR="00FB4D14" w:rsidRDefault="00FB4D14" w:rsidP="00FB4D14">
            <w:pPr>
              <w:ind w:left="95" w:right="95"/>
            </w:pPr>
          </w:p>
        </w:tc>
      </w:tr>
    </w:tbl>
    <w:p w:rsidR="00FB4D14" w:rsidRPr="00FB4D14" w:rsidRDefault="00FB4D14" w:rsidP="00FB4D14">
      <w:pPr>
        <w:ind w:left="95" w:right="95"/>
        <w:rPr>
          <w:vanish/>
        </w:rPr>
      </w:pPr>
    </w:p>
    <w:sectPr w:rsidR="00FB4D14" w:rsidRPr="00FB4D14" w:rsidSect="00464580">
      <w:type w:val="continuous"/>
      <w:pgSz w:w="12240" w:h="15840"/>
      <w:pgMar w:top="720" w:right="270" w:bottom="0" w:left="270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mailMerge>
    <w:mainDocumentType w:val="mailingLabels"/>
    <w:linkToQuery/>
    <w:dataType w:val="native"/>
    <w:connectString w:val="Provider=Microsoft.ACE.OLEDB.12.0;User ID=Admin;Data Source=C:\Users\Lynda\Documents\BD clients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"/>
    <w:query w:val="SELECT * FROM `'Nouvel abonné$'` "/>
    <w:dataSource r:id="rId1"/>
    <w:odso>
      <w:udl w:val="Provider=Microsoft.ACE.OLEDB.12.0;User ID=Admin;Data Source=C:\Users\Lynda\Documents\BD clients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"/>
      <w:table w:val="'Nouvel abonné$'"/>
      <w:src r:id="rId2"/>
      <w:colDelim w:val="9"/>
      <w:type w:val="database"/>
      <w:fHdr/>
      <w:fieldMapData>
        <w:column w:val="0"/>
        <w:lid w:val="en-US"/>
      </w:fieldMapData>
      <w:fieldMapData>
        <w:type w:val="dbColumn"/>
        <w:name w:val="Titre"/>
        <w:mappedName w:val="Titre"/>
        <w:column w:val="1"/>
        <w:lid w:val="en-US"/>
      </w:fieldMapData>
      <w:fieldMapData>
        <w:type w:val="dbColumn"/>
        <w:name w:val="Prénom"/>
        <w:mappedName w:val="Prénom "/>
        <w:column w:val="2"/>
        <w:lid w:val="en-US"/>
      </w:fieldMapData>
      <w:fieldMapData>
        <w:column w:val="0"/>
        <w:lid w:val="en-US"/>
      </w:fieldMapData>
      <w:fieldMapData>
        <w:type w:val="dbColumn"/>
        <w:name w:val="Nom"/>
        <w:mappedName w:val="Nom "/>
        <w:column w:val="3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type w:val="dbColumn"/>
        <w:name w:val="Adresse"/>
        <w:mappedName w:val="Adresse 1"/>
        <w:column w:val="5"/>
        <w:lid w:val="en-US"/>
      </w:fieldMapData>
      <w:fieldMapData>
        <w:type w:val="dbColumn"/>
        <w:name w:val="Adresse 2"/>
        <w:mappedName w:val="Adresse 2"/>
        <w:column w:val="6"/>
        <w:lid w:val="en-US"/>
      </w:fieldMapData>
      <w:fieldMapData>
        <w:type w:val="dbColumn"/>
        <w:name w:val="Ville"/>
        <w:mappedName w:val="Ville"/>
        <w:column w:val="7"/>
        <w:lid w:val="en-US"/>
      </w:fieldMapData>
      <w:fieldMapData>
        <w:type w:val="dbColumn"/>
        <w:name w:val="Province"/>
        <w:mappedName w:val="Département"/>
        <w:column w:val="8"/>
        <w:lid w:val="en-US"/>
      </w:fieldMapData>
      <w:fieldMapData>
        <w:type w:val="dbColumn"/>
        <w:name w:val="CodePostal"/>
        <w:mappedName w:val="Code postal"/>
        <w:column w:val="9"/>
        <w:lid w:val="en-US"/>
      </w:fieldMapData>
      <w:fieldMapData>
        <w:type w:val="dbColumn"/>
        <w:name w:val="Province"/>
        <w:mappedName w:val="Pays ou région"/>
        <w:column w:val="8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</w:odso>
  </w:mailMerge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4580"/>
    <w:rsid w:val="000659BB"/>
    <w:rsid w:val="001909B5"/>
    <w:rsid w:val="00393613"/>
    <w:rsid w:val="00464580"/>
    <w:rsid w:val="005375E9"/>
    <w:rsid w:val="00552A84"/>
    <w:rsid w:val="005578F8"/>
    <w:rsid w:val="005C16BE"/>
    <w:rsid w:val="009C39A2"/>
    <w:rsid w:val="00C07492"/>
    <w:rsid w:val="00F8161B"/>
    <w:rsid w:val="00FB4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4645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4645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_rels/settings.xml.rels><?xml version="1.0" encoding="UTF-8" standalone="yes"?>
<Relationships xmlns="http://schemas.openxmlformats.org/package/2006/relationships"><Relationship Id="rId2" Type="http://schemas.openxmlformats.org/officeDocument/2006/relationships/mailMergeSource" Target="file:///C:\Users\Lynda\Documents\BD%20clients.xlsx" TargetMode="External"/><Relationship Id="rId1" Type="http://schemas.openxmlformats.org/officeDocument/2006/relationships/mailMergeSource" Target="file:///C:\Users\Lynda\Documents\BD%20clients.xls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26F946D1EAAD47B14E391F7A36809D" ma:contentTypeVersion="13" ma:contentTypeDescription="Crée un document." ma:contentTypeScope="" ma:versionID="ffb1de5739547eff2ad614755f364454">
  <xsd:schema xmlns:xsd="http://www.w3.org/2001/XMLSchema" xmlns:xs="http://www.w3.org/2001/XMLSchema" xmlns:p="http://schemas.microsoft.com/office/2006/metadata/properties" xmlns:ns2="bc79f59b-4793-4b9b-bfeb-4a058b521e04" xmlns:ns3="84160457-6aa0-4909-a91c-9287aaa86ab2" targetNamespace="http://schemas.microsoft.com/office/2006/metadata/properties" ma:root="true" ma:fieldsID="2ad2f4aa7ee3a8c27d3efd9ca9e8590e" ns2:_="" ns3:_="">
    <xsd:import namespace="bc79f59b-4793-4b9b-bfeb-4a058b521e04"/>
    <xsd:import namespace="84160457-6aa0-4909-a91c-9287aaa86ab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79f59b-4793-4b9b-bfeb-4a058b521e0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Partagé avec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Partagé avec dé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f29d9d27-4696-4a6f-8de2-f1c9215180fe}" ma:internalName="TaxCatchAll" ma:showField="CatchAllData" ma:web="bc79f59b-4793-4b9b-bfeb-4a058b521e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160457-6aa0-4909-a91c-9287aaa86a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Balises d’images" ma:readOnly="false" ma:fieldId="{5cf76f15-5ced-4ddc-b409-7134ff3c332f}" ma:taxonomyMulti="true" ma:sspId="4ca2df54-f30c-4a44-bf00-531777c995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4160457-6aa0-4909-a91c-9287aaa86ab2">
      <Terms xmlns="http://schemas.microsoft.com/office/infopath/2007/PartnerControls"/>
    </lcf76f155ced4ddcb4097134ff3c332f>
    <TaxCatchAll xmlns="bc79f59b-4793-4b9b-bfeb-4a058b521e04" xsi:nil="true"/>
  </documentManagement>
</p:properties>
</file>

<file path=customXml/itemProps1.xml><?xml version="1.0" encoding="utf-8"?>
<ds:datastoreItem xmlns:ds="http://schemas.openxmlformats.org/officeDocument/2006/customXml" ds:itemID="{7B011E4E-235B-4A20-AAB2-BA32CB88E7B4}"/>
</file>

<file path=customXml/itemProps2.xml><?xml version="1.0" encoding="utf-8"?>
<ds:datastoreItem xmlns:ds="http://schemas.openxmlformats.org/officeDocument/2006/customXml" ds:itemID="{08BDD70E-6972-455B-A298-651AFA9B173C}"/>
</file>

<file path=customXml/itemProps3.xml><?xml version="1.0" encoding="utf-8"?>
<ds:datastoreItem xmlns:ds="http://schemas.openxmlformats.org/officeDocument/2006/customXml" ds:itemID="{FF99021F-8686-4C70-B5C0-9272A92E5D3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201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 Windows</dc:creator>
  <cp:lastModifiedBy>Utilisateur Windows</cp:lastModifiedBy>
  <cp:revision>4</cp:revision>
  <dcterms:created xsi:type="dcterms:W3CDTF">2017-05-31T14:46:00Z</dcterms:created>
  <dcterms:modified xsi:type="dcterms:W3CDTF">2017-05-31T15:28:00Z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0x010100EA26F946D1EAAD47B14E391F7A36809D</vt:lpwstr>
  </property>
</Properties>
</file>