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Pr="00D3110A" w:rsidR="00FC5EC4" w:rsidP="00D3110A" w:rsidRDefault="00D3110A" w14:paraId="231567CD" w14:textId="77777777">
      <w:pPr>
        <w:pStyle w:val="Titre"/>
      </w:pPr>
      <w:r w:rsidRPr="00D3110A">
        <w:t>Les thèmes</w:t>
      </w:r>
    </w:p>
    <w:p w:rsidR="006C5169" w:rsidP="00D3110A" w:rsidRDefault="00D3110A" w14:paraId="231567CE" w14:textId="77777777">
      <w:pPr>
        <w:pStyle w:val="Titre1"/>
      </w:pPr>
      <w:r>
        <w:t>Le choix d’un thème</w:t>
      </w:r>
    </w:p>
    <w:p w:rsidR="006C5169" w:rsidRDefault="006C5169" w14:paraId="231567CF" w14:textId="77777777">
      <w:r>
        <w:t>Sous l'onglet Insertion, les galeries incluent des éléments conçus pour être coordonnés avec l'aspect général de votre document. Vous pouvez utiliser ces galeries pour insérer des tables, des en-têtes, des pieds de page, des listes, des pages de garde et tout autre bloc de construction d'un document. Lorsque vous créez des images, des graphiques ou des diagrammes, ils sont également coordonnés avec l'aspect de votre document actuel.</w:t>
      </w:r>
    </w:p>
    <w:p w:rsidR="00D3110A" w:rsidP="00D3110A" w:rsidRDefault="00D3110A" w14:paraId="231567D0" w14:textId="77777777">
      <w:pPr>
        <w:pStyle w:val="Titre2"/>
      </w:pPr>
      <w:r>
        <w:t>Jeux de couleurs</w:t>
      </w:r>
    </w:p>
    <w:p w:rsidR="00D3110A" w:rsidP="00D3110A" w:rsidRDefault="00D3110A" w14:paraId="231567D1" w14:textId="77777777">
      <w:r>
        <w:t xml:space="preserve">Sous l'onglet Insertion, les galeries incluent des éléments conçus pour être coordonnés avec l'aspect général de votre document. Vous pouvez utiliser ces galeries pour insérer des tables, des </w:t>
      </w:r>
      <w:proofErr w:type="gramStart"/>
      <w:r>
        <w:t>en</w:t>
      </w:r>
      <w:proofErr w:type="gramEnd"/>
      <w:r>
        <w:t>-têtes, des pieds de page, des listes, des pages de garde et tout autre bloc de construction d'un document. Lorsque vous créez des images, des graphiques ou des diagrammes, ils sont également coordonnés avec l'aspect de votre document actuel.</w:t>
      </w:r>
    </w:p>
    <w:p w:rsidR="00D3110A" w:rsidP="00D3110A" w:rsidRDefault="00D3110A" w14:paraId="231567D2" w14:textId="77777777">
      <w:pPr>
        <w:pStyle w:val="Titre2"/>
      </w:pPr>
      <w:r>
        <w:t>Jeux de polices</w:t>
      </w:r>
    </w:p>
    <w:p w:rsidR="00D3110A" w:rsidP="00D3110A" w:rsidRDefault="00D3110A" w14:paraId="231567D3" w14:textId="77777777">
      <w:r>
        <w:t>Sous l'onglet Insertion, les galeries incluent des éléments conçus pour être coordonnés avec l'aspect général de votre document. Vous pouvez utiliser ces galeries pour insérer des tables, des en-têtes, des pieds de page, des listes, des pages de garde et tout autre bloc de construction d'un document. Lorsque vous créez des images, des graphiques ou des diagrammes, ils sont également coordonnés avec l'aspect de votre document actuel.</w:t>
      </w:r>
    </w:p>
    <w:p w:rsidR="00D3110A" w:rsidP="00D3110A" w:rsidRDefault="00D3110A" w14:paraId="231567D4" w14:textId="77777777">
      <w:pPr>
        <w:pStyle w:val="Titre2"/>
      </w:pPr>
      <w:r>
        <w:t>Effets sur les formes dessinées</w:t>
      </w:r>
    </w:p>
    <w:p w:rsidRPr="00D3110A" w:rsidR="00D3110A" w:rsidP="00D3110A" w:rsidRDefault="00D3110A" w14:paraId="231567D5" w14:textId="77777777">
      <w:pPr>
        <w:spacing w:before="240"/>
      </w:pPr>
      <w:bookmarkStart w:name="_GoBack" w:id="0"/>
      <w:r>
        <w:rPr>
          <w:noProof/>
        </w:rPr>
        <mc:AlternateContent>
          <mc:Choice Requires="wps">
            <w:drawing>
              <wp:inline distT="0" distB="0" distL="0" distR="0" wp14:anchorId="231567D8" wp14:editId="32F28372">
                <wp:extent cx="1109272" cy="1109272"/>
                <wp:effectExtent l="0" t="0" r="15240" b="15240"/>
                <wp:docPr id="1" name="Émoticône 1"/>
                <wp:cNvGraphicFramePr/>
                <a:graphic xmlns:a="http://schemas.openxmlformats.org/drawingml/2006/main">
                  <a:graphicData uri="http://schemas.microsoft.com/office/word/2010/wordprocessingShape">
                    <wps:wsp>
                      <wps:cNvSpPr/>
                      <wps:spPr>
                        <a:xfrm>
                          <a:off x="0" y="0"/>
                          <a:ext cx="1109272" cy="1109272"/>
                        </a:xfrm>
                        <a:prstGeom prst="smileyFace">
                          <a:avLst/>
                        </a:prstGeom>
                      </wps:spPr>
                      <wps:style>
                        <a:lnRef idx="3">
                          <a:schemeClr val="lt1"/>
                        </a:lnRef>
                        <a:fillRef idx="1">
                          <a:schemeClr val="accent1"/>
                        </a:fillRef>
                        <a:effectRef idx="1">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96" coordsize="21600,21600" o:spt="96" adj="17520" path="m10800,qx,10800,10800,21600,21600,10800,10800,xem7340,6445qx6215,7570,7340,8695,8465,7570,7340,6445xnfem14260,6445qx13135,7570,14260,8695,15385,7570,14260,6445xnfem4960@0c8853@3,12747@3,16640@0nfe" w14:anchorId="677C098E">
                <v:formulas>
                  <v:f eqn="sum 33030 0 #0"/>
                  <v:f eqn="prod #0 4 3"/>
                  <v:f eqn="prod @0 1 3"/>
                  <v:f eqn="sum @1 0 @2"/>
                </v:formulas>
                <v:path textboxrect="3163,3163,18437,18437" gradientshapeok="t" o:connecttype="custom" o:connectlocs="10800,0;3163,3163;0,10800;3163,18437;10800,21600;18437,18437;21600,10800;18437,3163" o:extrusionok="f"/>
                <v:handles>
                  <v:h position="center,#0" yrange="15510,17520"/>
                </v:handles>
                <o:complex v:ext="view"/>
              </v:shapetype>
              <v:shape id="Émoticône 1" style="width:87.35pt;height:87.35pt;visibility:visible;mso-wrap-style:square;mso-left-percent:-10001;mso-top-percent:-10001;mso-position-horizontal:absolute;mso-position-horizontal-relative:char;mso-position-vertical:absolute;mso-position-vertical-relative:line;mso-left-percent:-10001;mso-top-percent:-10001;v-text-anchor:middle" o:spid="_x0000_s1026" fillcolor="#4a66ac [3204]" strokecolor="white [3201]" strokeweight="1.5pt" type="#_x0000_t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BJYwIAABsFAAAOAAAAZHJzL2Uyb0RvYy54bWysVM1OGzEQvlfqO1i+l82mtJSIDYpAVJUQ&#10;oELF2XhtYsn2uGMnm/QN+j59A16sY+9mgwqXVr14Z3bmmz9/45PTjbNsrTAa8A2vDyacKS+hNf6x&#10;4d/uLt594iwm4VthwauGb1Xkp/O3b066MFNTWIJtFTIK4uOsCw1fphRmVRXlUjkRDyAoT0YN6EQi&#10;FR+rFkVH0Z2tppPJx6oDbAOCVDHS3/PeyOclvtZKpmuto0rMNpxqS+XEcj7ks5qfiNkjirA0cihD&#10;/EMVThhPScdQ5yIJtkLzIpQzEiGCTgcSXAVaG6lKD9RNPfmjm9ulCKr0QsOJYRxT/H9h5dX6Bplp&#10;6e4488LRFT39dJCMfPrlFavzgLoQZ+R3G25w0CKJuduNRpe/1AfblKFux6GqTWKSftb15Hh6NOVM&#10;km2nUJxqDw8Y02cFjmWh4dEZq7YXQubexUysL2PqATtHQuei+jKKlLZWZWfrvypN/VDi9wVdmKTO&#10;LLK1IA7YVFqi5MUzQ7SxdgTVr4GElMqPwME/Q1Vh2N+AR0TJDD6NYGc84GvZ9yXr3n/Xfd9zbv8B&#10;2i1dI0LP7xjkhaFRXoqYbgQSoYn6tKTpmg5toWs4DBJnS8Afr/3P/sQzsnLW0YLQvXxfCVSc2S+e&#10;GHhcHx7mjSrK4YejKSn43PLw3OJX7gxo/sQyqq6I2T/ZnagR3D3t8iJnJZPwknI3XCbcKWepX1x6&#10;DaRaLIobbVEQ6dLfBpmD56lmktxt7gWGgU+JqHgFu2V6QajeNyM9LFYJtCls2891mDdtYGHt8Frk&#10;FX+uF6/9mzb/DQAA//8DAFBLAwQUAAYACAAAACEAq3E3MtoAAAAFAQAADwAAAGRycy9kb3ducmV2&#10;LnhtbEyP3UrDQBCF74W+wzIFb8Ru6l8lZlOkImJAsNUHmGbHbOjubMxu2vj2bkXQm+EMZzjnm2I5&#10;Oiv21IfWs4L5LANBXHvdcqPg/e3x/BZEiMgarWdS8EUBluXkpMBc+wOvab+JjUghHHJUYGLscilD&#10;bchhmPmOOHkfvncY09o3Uvd4SOHOyossu5EOW04NBjtaGap3m8Ep+Fxdt0/PZu3ty1msq+Gysq8P&#10;lVKn0/H+DkSkMf4dwxE/oUOZmLZ+YB2EVZAeiT/z6C2uFiC2v0KWhfxPX34DAAD//wMAUEsBAi0A&#10;FAAGAAgAAAAhALaDOJL+AAAA4QEAABMAAAAAAAAAAAAAAAAAAAAAAFtDb250ZW50X1R5cGVzXS54&#10;bWxQSwECLQAUAAYACAAAACEAOP0h/9YAAACUAQAACwAAAAAAAAAAAAAAAAAvAQAAX3JlbHMvLnJl&#10;bHNQSwECLQAUAAYACAAAACEAZb/wSWMCAAAbBQAADgAAAAAAAAAAAAAAAAAuAgAAZHJzL2Uyb0Rv&#10;Yy54bWxQSwECLQAUAAYACAAAACEAq3E3MtoAAAAFAQAADwAAAAAAAAAAAAAAAAC9BAAAZHJzL2Rv&#10;d25yZXYueG1sUEsFBgAAAAAEAAQA8wAAAMQFAAAAAA==&#10;">
                <w10:anchorlock/>
              </v:shape>
            </w:pict>
          </mc:Fallback>
        </mc:AlternateContent>
      </w:r>
      <w:bookmarkEnd w:id="0"/>
      <w:r>
        <w:t xml:space="preserve"> </w:t>
      </w:r>
      <w:r>
        <w:rPr>
          <w:noProof/>
        </w:rPr>
        <mc:AlternateContent>
          <mc:Choice Requires="wps">
            <w:drawing>
              <wp:inline distT="0" distB="0" distL="0" distR="0" wp14:anchorId="231567DA" wp14:editId="231567DB">
                <wp:extent cx="809261" cy="809261"/>
                <wp:effectExtent l="76200" t="76200" r="48260" b="29210"/>
                <wp:docPr id="2" name="Cœur 2"/>
                <wp:cNvGraphicFramePr/>
                <a:graphic xmlns:a="http://schemas.openxmlformats.org/drawingml/2006/main">
                  <a:graphicData uri="http://schemas.microsoft.com/office/word/2010/wordprocessingShape">
                    <wps:wsp>
                      <wps:cNvSpPr/>
                      <wps:spPr>
                        <a:xfrm>
                          <a:off x="0" y="0"/>
                          <a:ext cx="809261" cy="809261"/>
                        </a:xfrm>
                        <a:prstGeom prst="heart">
                          <a:avLst/>
                        </a:prstGeom>
                      </wps:spPr>
                      <wps:style>
                        <a:lnRef idx="1">
                          <a:schemeClr val="accent6"/>
                        </a:lnRef>
                        <a:fillRef idx="3">
                          <a:schemeClr val="accent6"/>
                        </a:fillRef>
                        <a:effectRef idx="2">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Cœur 2" style="width:63.7pt;height:63.7pt;visibility:visible;mso-wrap-style:square;mso-left-percent:-10001;mso-top-percent:-10001;mso-position-horizontal:absolute;mso-position-horizontal-relative:char;mso-position-vertical:absolute;mso-position-vertical-relative:line;mso-left-percent:-10001;mso-top-percent:-10001;v-text-anchor:middle" coordsize="809261,809261" o:spid="_x0000_s1026" strokecolor="#bab1bc [2265]" strokeweight=".5pt" path="m404631,202315v168596,-472069,826120,,,606946c-421490,202315,236034,-269754,404631,20231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OvXAIAABIFAAAOAAAAZHJzL2Uyb0RvYy54bWysVM1qGzEQvhf6DkL3eu2t6yYm62AcUgom&#10;CU1KzopWihckjTqSvXZfo8/U9+pIu96ENBAovWhHO9/8f6Oz8701bKcwNOAqPhmNOVNOQt24x4p/&#10;v7v8cMJZiMLVwoBTFT+owM8X79+dtX6uStiAqRUycuLCvPUV38To50UR5EZZEUbglSOlBrQi0hUf&#10;ixpFS96tKcrxeFa0gLVHkCoE+nvRKfki+9dayXitdVCRmYpTbjGfmM+HdBaLMzF/ROE3jezTEP+Q&#10;hRWNo6CDqwsRBdti85cr20iEADqOJNgCtG6kyjVQNZPxi2puN8KrXAs1J/ihTeH/uZVXuxtkTV3x&#10;kjMnLI1o9fvXFlmZWtP6MCfErb/B/hZITHXuNdr0pQrYPrfzMLRT7SOT9PNkfFrOJpxJUvUyeSme&#10;jD2G+EWBZUmgmpTAmLsodusQO+wRQ4Ypmy5+luLBqJSCcd+UphIo4iRbZ/KolUG2EzR2IaVycZbq&#10;odgZncx0Y8xg+PFtwx6fTFUm1mBcvm08WOTI4OJgbBsH+JoDEyd9yrrDHzvQ1Z1a8AD1gaaH0NE6&#10;eHnZUCfXIsQbgcRjYjztZrymQxtoKw69xNkG8Odr/xOeRkFazlrai4qHH1uBijPz1RHxTifTaVqk&#10;fJl++lzSBZ9rHp5r3NaugGZALKDsspjw0RxFjWDvaYWXKSqphJMUu+Iy4vGyit2+0iMg1XKZYbQ8&#10;XsS1u/XyOPVElLv9vUDf0ykSD6/guENi/oJUHTbNw8FyG0E3mXFPfe37TYuXidM/Emmzn98z6ukp&#10;W/wBAAD//wMAUEsDBBQABgAIAAAAIQBSpkLu1wAAAAUBAAAPAAAAZHJzL2Rvd25yZXYueG1sTI9B&#10;S8QwEIXvgv8hjODNTS2iS226FKF4ErR62du0GdtiM+km2bb+e7MiuJfhDW9475t8t5pRzOT8YFnB&#10;7SYBQdxaPXCn4OO9utmC8AFZ42iZFHyTh11xeZFjpu3CbzTXoRMxhH2GCvoQpkxK3/Zk0G/sRBy9&#10;T+sMhri6TmqHSww3o0yT5F4aHDg29DjRU0/tV300Cp4r7sq0KV+2r/Xsqv3+sPQHVOr6ai0fQQRa&#10;w/8xnPAjOhSRqbFH1l6MCuIj4XeevPThDkTzJ2SRy3P64gcAAP//AwBQSwECLQAUAAYACAAAACEA&#10;toM4kv4AAADhAQAAEwAAAAAAAAAAAAAAAAAAAAAAW0NvbnRlbnRfVHlwZXNdLnhtbFBLAQItABQA&#10;BgAIAAAAIQA4/SH/1gAAAJQBAAALAAAAAAAAAAAAAAAAAC8BAABfcmVscy8ucmVsc1BLAQItABQA&#10;BgAIAAAAIQAVrrOvXAIAABIFAAAOAAAAAAAAAAAAAAAAAC4CAABkcnMvZTJvRG9jLnhtbFBLAQIt&#10;ABQABgAIAAAAIQBSpkLu1wAAAAUBAAAPAAAAAAAAAAAAAAAAALYEAABkcnMvZG93bnJldi54bWxQ&#10;SwUGAAAAAAQABADzAAAAugUAAAAA&#10;" w14:anchorId="38D3864E">
                <v:fill type="tile" o:title="" recolor="t" rotate="t" r:id="rId7"/>
                <v:imagedata recolortarget="#2f2930 [969]"/>
                <v:path arrowok="t" o:connecttype="custom" o:connectlocs="404631,202315;404631,809261;404631,202315" o:connectangles="0,0,0"/>
                <w10:anchorlock/>
              </v:shape>
            </w:pict>
          </mc:Fallback>
        </mc:AlternateContent>
      </w:r>
    </w:p>
    <w:p w:rsidR="00D3110A" w:rsidP="00D3110A" w:rsidRDefault="00D3110A" w14:paraId="231567D6" w14:textId="77777777">
      <w:pPr>
        <w:pStyle w:val="Titre1"/>
      </w:pPr>
      <w:r>
        <w:t>Restaurer un thème</w:t>
      </w:r>
    </w:p>
    <w:p w:rsidR="00D3110A" w:rsidP="00D3110A" w:rsidRDefault="00D3110A" w14:paraId="231567D7" w14:textId="77777777">
      <w:r>
        <w:t>Sous l'onglet Insertion, les galeries incluent des éléments conçus pour être coordonnés avec l'aspect général de votre document. Vous pouvez utiliser ces galeries pour insérer des tables, des en-têtes, des pieds de page, des listes, des pages de garde et tout autre bloc de construction d'un document. Lorsque vous créez des images, des graphiques ou des diagrammes, ils sont également coordonnés avec l'aspect de votre document actuel.</w:t>
      </w:r>
    </w:p>
    <w:sectPr w:rsidR="00D3110A" w:rsidSect="00B353BA">
      <w:pgSz w:w="12240" w:h="15840" w:code="1"/>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rbel">
    <w:panose1 w:val="020B0503020204020204"/>
    <w:charset w:val="00"/>
    <w:family w:val="swiss"/>
    <w:pitch w:val="variable"/>
    <w:sig w:usb0="A00002EF" w:usb1="4000A4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169"/>
    <w:rsid w:val="00011863"/>
    <w:rsid w:val="00240ACF"/>
    <w:rsid w:val="00257B1F"/>
    <w:rsid w:val="003B5A77"/>
    <w:rsid w:val="00400487"/>
    <w:rsid w:val="00534583"/>
    <w:rsid w:val="00633A29"/>
    <w:rsid w:val="006C5169"/>
    <w:rsid w:val="007D03E9"/>
    <w:rsid w:val="007D135C"/>
    <w:rsid w:val="007E4CA1"/>
    <w:rsid w:val="00AC02ED"/>
    <w:rsid w:val="00B353BA"/>
    <w:rsid w:val="00B82EC8"/>
    <w:rsid w:val="00D12106"/>
    <w:rsid w:val="00D3110A"/>
    <w:rsid w:val="00E307DF"/>
    <w:rsid w:val="00E331C2"/>
    <w:rsid w:val="00F42EC3"/>
    <w:rsid w:val="00F82A75"/>
    <w:rsid w:val="00FC5EC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567CD"/>
  <w15:docId w15:val="{6AC77FD4-8929-4476-893B-2CA4CD94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E4CA1"/>
    <w:rPr>
      <w:rFonts w:ascii="Calibri Light" w:hAnsi="Calibri Light"/>
      <w:sz w:val="22"/>
    </w:rPr>
  </w:style>
  <w:style w:type="paragraph" w:styleId="Titre1">
    <w:name w:val="heading 1"/>
    <w:basedOn w:val="Normal"/>
    <w:next w:val="Normal"/>
    <w:link w:val="Titre1Car"/>
    <w:qFormat/>
    <w:rsid w:val="006C5169"/>
    <w:pPr>
      <w:keepNext/>
      <w:keepLines/>
      <w:spacing w:before="480"/>
      <w:outlineLvl w:val="0"/>
    </w:pPr>
    <w:rPr>
      <w:rFonts w:asciiTheme="majorHAnsi" w:hAnsiTheme="majorHAnsi" w:eastAsiaTheme="majorEastAsia" w:cstheme="majorBidi"/>
      <w:b/>
      <w:bCs/>
      <w:color w:val="374C80" w:themeColor="accent1" w:themeShade="BF"/>
      <w:sz w:val="28"/>
      <w:szCs w:val="28"/>
    </w:rPr>
  </w:style>
  <w:style w:type="paragraph" w:styleId="Titre2">
    <w:name w:val="heading 2"/>
    <w:basedOn w:val="Normal"/>
    <w:next w:val="Normal"/>
    <w:link w:val="Titre2Car"/>
    <w:unhideWhenUsed/>
    <w:qFormat/>
    <w:rsid w:val="00D3110A"/>
    <w:pPr>
      <w:keepNext/>
      <w:keepLines/>
      <w:spacing w:before="200"/>
      <w:outlineLvl w:val="1"/>
    </w:pPr>
    <w:rPr>
      <w:rFonts w:asciiTheme="majorHAnsi" w:hAnsiTheme="majorHAnsi" w:eastAsiaTheme="majorEastAsia" w:cstheme="majorBidi"/>
      <w:b/>
      <w:bCs/>
      <w:color w:val="4A66AC" w:themeColor="accent1"/>
      <w:sz w:val="26"/>
      <w:szCs w:val="26"/>
    </w:rPr>
  </w:style>
  <w:style w:type="paragraph" w:styleId="Titre3">
    <w:name w:val="heading 3"/>
    <w:basedOn w:val="Normal"/>
    <w:next w:val="Normal"/>
    <w:link w:val="Titre3Car"/>
    <w:unhideWhenUsed/>
    <w:qFormat/>
    <w:rsid w:val="00D3110A"/>
    <w:pPr>
      <w:keepNext/>
      <w:keepLines/>
      <w:spacing w:before="200"/>
      <w:outlineLvl w:val="2"/>
    </w:pPr>
    <w:rPr>
      <w:rFonts w:asciiTheme="majorHAnsi" w:hAnsiTheme="majorHAnsi" w:eastAsiaTheme="majorEastAsia" w:cstheme="majorBidi"/>
      <w:b/>
      <w:bCs/>
      <w:color w:val="4A66AC" w:themeColor="accent1"/>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next w:val="Normal"/>
    <w:link w:val="TitreCar"/>
    <w:qFormat/>
    <w:rsid w:val="006C5169"/>
    <w:pPr>
      <w:pBdr>
        <w:bottom w:val="single" w:color="4A66AC" w:themeColor="accent1" w:sz="8" w:space="4"/>
      </w:pBdr>
      <w:spacing w:after="300"/>
      <w:contextualSpacing/>
    </w:pPr>
    <w:rPr>
      <w:rFonts w:asciiTheme="majorHAnsi" w:hAnsiTheme="majorHAnsi" w:eastAsiaTheme="majorEastAsia" w:cstheme="majorBidi"/>
      <w:color w:val="1B1D3D" w:themeColor="text2" w:themeShade="BF"/>
      <w:spacing w:val="5"/>
      <w:kern w:val="28"/>
      <w:sz w:val="52"/>
      <w:szCs w:val="52"/>
    </w:rPr>
  </w:style>
  <w:style w:type="character" w:styleId="TitreCar" w:customStyle="1">
    <w:name w:val="Titre Car"/>
    <w:basedOn w:val="Policepardfaut"/>
    <w:link w:val="Titre"/>
    <w:rsid w:val="006C5169"/>
    <w:rPr>
      <w:rFonts w:asciiTheme="majorHAnsi" w:hAnsiTheme="majorHAnsi" w:eastAsiaTheme="majorEastAsia" w:cstheme="majorBidi"/>
      <w:color w:val="1B1D3D" w:themeColor="text2" w:themeShade="BF"/>
      <w:spacing w:val="5"/>
      <w:kern w:val="28"/>
      <w:sz w:val="52"/>
      <w:szCs w:val="52"/>
    </w:rPr>
  </w:style>
  <w:style w:type="character" w:styleId="Titre1Car" w:customStyle="1">
    <w:name w:val="Titre 1 Car"/>
    <w:basedOn w:val="Policepardfaut"/>
    <w:link w:val="Titre1"/>
    <w:rsid w:val="006C5169"/>
    <w:rPr>
      <w:rFonts w:asciiTheme="majorHAnsi" w:hAnsiTheme="majorHAnsi" w:eastAsiaTheme="majorEastAsia" w:cstheme="majorBidi"/>
      <w:b/>
      <w:bCs/>
      <w:color w:val="374C80" w:themeColor="accent1" w:themeShade="BF"/>
      <w:sz w:val="28"/>
      <w:szCs w:val="28"/>
    </w:rPr>
  </w:style>
  <w:style w:type="character" w:styleId="Titre2Car" w:customStyle="1">
    <w:name w:val="Titre 2 Car"/>
    <w:basedOn w:val="Policepardfaut"/>
    <w:link w:val="Titre2"/>
    <w:rsid w:val="00D3110A"/>
    <w:rPr>
      <w:rFonts w:asciiTheme="majorHAnsi" w:hAnsiTheme="majorHAnsi" w:eastAsiaTheme="majorEastAsia" w:cstheme="majorBidi"/>
      <w:b/>
      <w:bCs/>
      <w:color w:val="4A66AC" w:themeColor="accent1"/>
      <w:sz w:val="26"/>
      <w:szCs w:val="26"/>
    </w:rPr>
  </w:style>
  <w:style w:type="character" w:styleId="Titre3Car" w:customStyle="1">
    <w:name w:val="Titre 3 Car"/>
    <w:basedOn w:val="Policepardfaut"/>
    <w:link w:val="Titre3"/>
    <w:rsid w:val="00D3110A"/>
    <w:rPr>
      <w:rFonts w:asciiTheme="majorHAnsi" w:hAnsiTheme="majorHAnsi" w:eastAsiaTheme="majorEastAsia" w:cstheme="majorBidi"/>
      <w:b/>
      <w:bCs/>
      <w:color w:val="4A66AC" w:themeColor="accen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Galeri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xture grunge">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43000" r="43000" b="10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160457-6aa0-4909-a91c-9287aaa86ab2">
      <Terms xmlns="http://schemas.microsoft.com/office/infopath/2007/PartnerControls"/>
    </lcf76f155ced4ddcb4097134ff3c332f>
    <TaxCatchAll xmlns="bc79f59b-4793-4b9b-bfeb-4a058b521e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26F946D1EAAD47B14E391F7A36809D" ma:contentTypeVersion="13" ma:contentTypeDescription="Crée un document." ma:contentTypeScope="" ma:versionID="ffb1de5739547eff2ad614755f364454">
  <xsd:schema xmlns:xsd="http://www.w3.org/2001/XMLSchema" xmlns:xs="http://www.w3.org/2001/XMLSchema" xmlns:p="http://schemas.microsoft.com/office/2006/metadata/properties" xmlns:ns2="bc79f59b-4793-4b9b-bfeb-4a058b521e04" xmlns:ns3="84160457-6aa0-4909-a91c-9287aaa86ab2" targetNamespace="http://schemas.microsoft.com/office/2006/metadata/properties" ma:root="true" ma:fieldsID="2ad2f4aa7ee3a8c27d3efd9ca9e8590e" ns2:_="" ns3:_="">
    <xsd:import namespace="bc79f59b-4793-4b9b-bfeb-4a058b521e04"/>
    <xsd:import namespace="84160457-6aa0-4909-a91c-9287aaa86a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9f59b-4793-4b9b-bfeb-4a058b521e04"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16" nillable="true" ma:displayName="Taxonomy Catch All Column" ma:hidden="true" ma:list="{f29d9d27-4696-4a6f-8de2-f1c9215180fe}" ma:internalName="TaxCatchAll" ma:showField="CatchAllData" ma:web="bc79f59b-4793-4b9b-bfeb-4a058b521e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160457-6aa0-4909-a91c-9287aaa86a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4ca2df54-f30c-4a44-bf00-531777c9959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6D8827-DDA2-4922-A096-4B1FB6780B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CD9E3F-3D48-4356-B4F7-D9C0A3E574DB}">
  <ds:schemaRefs>
    <ds:schemaRef ds:uri="http://schemas.microsoft.com/sharepoint/v3/contenttype/forms"/>
  </ds:schemaRefs>
</ds:datastoreItem>
</file>

<file path=customXml/itemProps3.xml><?xml version="1.0" encoding="utf-8"?>
<ds:datastoreItem xmlns:ds="http://schemas.openxmlformats.org/officeDocument/2006/customXml" ds:itemID="{13DB361B-8DE3-4A8B-910C-197AF2F5A166}"/>
</file>

<file path=docProps/app.xml><?xml version="1.0" encoding="utf-8"?>
<Properties xmlns="http://schemas.openxmlformats.org/officeDocument/2006/extended-properties" xmlns:vt="http://schemas.openxmlformats.org/officeDocument/2006/docPropsVTypes">
  <Template>Normal.dotm</Template>
  <TotalTime>75</TotalTime>
  <Pages>1</Pages>
  <Words>287</Words>
  <Characters>1580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Exercice</vt:lpstr>
    </vt:vector>
  </TitlesOfParts>
  <Company>FNB</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dc:title>
  <dc:creator>kognos.pro</dc:creator>
  <cp:keywords>Word; 2010</cp:keywords>
  <cp:lastModifiedBy>Lynda Duchesne</cp:lastModifiedBy>
  <cp:revision>14</cp:revision>
  <dcterms:created xsi:type="dcterms:W3CDTF">2015-06-30T14:36:00Z</dcterms:created>
  <dcterms:modified xsi:type="dcterms:W3CDTF">2019-07-25T22:03:00Z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0x010100EA26F946D1EAAD47B14E391F7A36809D</vt:lpwstr>
  </property>
</Properties>
</file>